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2DC52B4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1F27D0">
        <w:rPr>
          <w:rFonts w:ascii="Times New Roman" w:hAnsi="Times New Roman" w:cs="Times New Roman"/>
          <w:b/>
          <w:sz w:val="28"/>
          <w:szCs w:val="28"/>
        </w:rPr>
        <w:t>май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1F27D0">
        <w:rPr>
          <w:rFonts w:ascii="Times New Roman" w:hAnsi="Times New Roman" w:cs="Times New Roman"/>
          <w:b/>
          <w:sz w:val="28"/>
          <w:szCs w:val="28"/>
        </w:rPr>
        <w:t>2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156FE920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1F27D0">
        <w:rPr>
          <w:rFonts w:ascii="Times New Roman" w:hAnsi="Times New Roman" w:cs="Times New Roman"/>
          <w:sz w:val="28"/>
          <w:szCs w:val="28"/>
        </w:rPr>
        <w:t>мае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1F27D0">
        <w:rPr>
          <w:rFonts w:ascii="Times New Roman" w:hAnsi="Times New Roman" w:cs="Times New Roman"/>
          <w:sz w:val="28"/>
          <w:szCs w:val="28"/>
        </w:rPr>
        <w:t>2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142D788E" w14:textId="11BC4DA5" w:rsidR="00FA756E" w:rsidRDefault="00FA756E" w:rsidP="00FA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E">
        <w:rPr>
          <w:rFonts w:ascii="Times New Roman" w:hAnsi="Times New Roman" w:cs="Times New Roman"/>
          <w:sz w:val="28"/>
          <w:szCs w:val="28"/>
        </w:rPr>
        <w:t>4 мая 2022 года состоялось с</w:t>
      </w:r>
      <w:r>
        <w:rPr>
          <w:rFonts w:ascii="Times New Roman" w:hAnsi="Times New Roman" w:cs="Times New Roman"/>
          <w:sz w:val="28"/>
          <w:szCs w:val="28"/>
        </w:rPr>
        <w:t>овещание при директоре</w:t>
      </w:r>
      <w:r w:rsidRPr="00FA756E">
        <w:rPr>
          <w:rFonts w:ascii="Times New Roman" w:hAnsi="Times New Roman" w:cs="Times New Roman"/>
          <w:sz w:val="28"/>
          <w:szCs w:val="28"/>
        </w:rPr>
        <w:t>, на котором обсуждались вопросы: о подготовке к областному фестивалю профессионал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FA75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FA756E">
        <w:rPr>
          <w:rFonts w:ascii="Times New Roman" w:hAnsi="Times New Roman" w:cs="Times New Roman"/>
          <w:sz w:val="28"/>
          <w:szCs w:val="28"/>
        </w:rPr>
        <w:t xml:space="preserve"> подготовке к областно</w:t>
      </w:r>
      <w:r>
        <w:rPr>
          <w:rFonts w:ascii="Times New Roman" w:hAnsi="Times New Roman" w:cs="Times New Roman"/>
          <w:sz w:val="28"/>
          <w:szCs w:val="28"/>
        </w:rPr>
        <w:t xml:space="preserve">му инклюзивному фестивалю «Вместе мы сможем больше», </w:t>
      </w:r>
      <w:r w:rsidRPr="00FA75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756E">
        <w:rPr>
          <w:rFonts w:ascii="Times New Roman" w:hAnsi="Times New Roman" w:cs="Times New Roman"/>
          <w:sz w:val="28"/>
          <w:szCs w:val="28"/>
        </w:rPr>
        <w:t>лиз работы по обращениям граждан за второе полугодие 2021/2022 учебного года И</w:t>
      </w:r>
      <w:r>
        <w:rPr>
          <w:rFonts w:ascii="Times New Roman" w:hAnsi="Times New Roman" w:cs="Times New Roman"/>
          <w:sz w:val="28"/>
          <w:szCs w:val="28"/>
        </w:rPr>
        <w:t>тоги работы за апрель. План ра</w:t>
      </w:r>
      <w:r w:rsidRPr="00FA756E">
        <w:rPr>
          <w:rFonts w:ascii="Times New Roman" w:hAnsi="Times New Roman" w:cs="Times New Roman"/>
          <w:sz w:val="28"/>
          <w:szCs w:val="28"/>
        </w:rPr>
        <w:t>боты на май.</w:t>
      </w:r>
    </w:p>
    <w:p w14:paraId="54A86BDA" w14:textId="5AC90245" w:rsidR="00A34E76" w:rsidRDefault="00A34E76" w:rsidP="00A34E7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2022 года</w:t>
      </w:r>
      <w:r w:rsidRPr="00A34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состоялся выезд членов ПМПК в ГУО «Средняя школа 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г.Кобрина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 целью психолого-медико-педагогического обследования учащихся классов, включенных в экспериментальный проект «Апробация образовательных программ общего среднего образования в условиях инклюзии лиц с ОПФР».</w:t>
      </w:r>
    </w:p>
    <w:p w14:paraId="588ABB4D" w14:textId="079E197F" w:rsidR="00A34E76" w:rsidRDefault="00A34E76" w:rsidP="00A34E7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мая 2022 года</w:t>
      </w:r>
      <w:r w:rsidR="00C749D9">
        <w:rPr>
          <w:rFonts w:ascii="Times New Roman" w:eastAsia="Times New Roman" w:hAnsi="Times New Roman" w:cs="Times New Roman"/>
          <w:sz w:val="28"/>
          <w:szCs w:val="28"/>
        </w:rPr>
        <w:t xml:space="preserve"> Жук Т.В., директор </w:t>
      </w:r>
      <w:r w:rsidR="00C749D9"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C749D9">
        <w:rPr>
          <w:rFonts w:ascii="Times New Roman" w:hAnsi="Times New Roman" w:cs="Times New Roman"/>
          <w:sz w:val="28"/>
          <w:szCs w:val="28"/>
        </w:rPr>
        <w:t xml:space="preserve">, председатель Совета руководителей </w:t>
      </w:r>
      <w:r w:rsidR="00BD55FD">
        <w:rPr>
          <w:rFonts w:ascii="Times New Roman" w:hAnsi="Times New Roman" w:cs="Times New Roman"/>
          <w:sz w:val="28"/>
          <w:szCs w:val="28"/>
        </w:rPr>
        <w:t xml:space="preserve">учреждений специального образования приняла участие в рабочей встрече Министра образования </w:t>
      </w:r>
      <w:proofErr w:type="spellStart"/>
      <w:r w:rsidR="00BD55FD">
        <w:rPr>
          <w:rFonts w:ascii="Times New Roman" w:hAnsi="Times New Roman" w:cs="Times New Roman"/>
          <w:sz w:val="28"/>
          <w:szCs w:val="28"/>
        </w:rPr>
        <w:t>А.И.Иванца</w:t>
      </w:r>
      <w:proofErr w:type="spellEnd"/>
      <w:r w:rsidR="00BD55FD">
        <w:rPr>
          <w:rFonts w:ascii="Times New Roman" w:hAnsi="Times New Roman" w:cs="Times New Roman"/>
          <w:sz w:val="28"/>
          <w:szCs w:val="28"/>
        </w:rPr>
        <w:t xml:space="preserve"> по вопросам деятельности Республиканского совета руководителей учреждений специального образования.</w:t>
      </w:r>
    </w:p>
    <w:p w14:paraId="6BCDEB7F" w14:textId="51FC5661" w:rsidR="00A34E76" w:rsidRPr="00A34E76" w:rsidRDefault="00A34E76" w:rsidP="00A34E7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2022 года</w:t>
      </w:r>
      <w:r w:rsidRPr="00A34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состоялся выезд членов ПМПК в ГУО «Средняя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д.Остромечево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 целью психолого-медико-педагогического обследования учащихся классов, включенных в экспериментальный проект «Апробация образовательных программ общего среднего образования в условиях инклюзии лиц с ОПФР».</w:t>
      </w:r>
    </w:p>
    <w:p w14:paraId="32C5A46E" w14:textId="3B9ACD2B" w:rsidR="004F5F2B" w:rsidRDefault="004F5F2B" w:rsidP="00FA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</w:t>
      </w:r>
      <w:r w:rsidRPr="004F5F2B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работе круглого стола «Усиление государственного партнерства в оказании специализированной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поллиативной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детей в регионах Беларуси», проводимого общественной благотворительной организацией «Белорусский детский хоспис».</w:t>
      </w:r>
    </w:p>
    <w:p w14:paraId="30EF42A4" w14:textId="6C68ED60" w:rsidR="00B427E2" w:rsidRPr="00A34E76" w:rsidRDefault="00B427E2" w:rsidP="00A34E7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2022 года</w:t>
      </w:r>
      <w:r w:rsidRPr="00B42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состоялся выезд членов ПМПК в 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детская больница» филиал «Специализированный дом ребенка» с целью психолого-медико-педагогического обследования </w:t>
      </w:r>
      <w:r w:rsidR="004F5F2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F27C7" w14:textId="07E58457" w:rsidR="001F27D0" w:rsidRDefault="001F27D0" w:rsidP="001F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мая 2022 года Гапанович Л.А., педагог-психолог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</w:t>
      </w:r>
      <w:r w:rsidR="00B4715D">
        <w:rPr>
          <w:rFonts w:ascii="Times New Roman" w:hAnsi="Times New Roman" w:cs="Times New Roman"/>
          <w:sz w:val="28"/>
          <w:szCs w:val="28"/>
        </w:rPr>
        <w:t xml:space="preserve">стие с выступлением на семинаре в ГУО «Вспомогательная школа г. Бреста» </w:t>
      </w:r>
      <w:r>
        <w:rPr>
          <w:rFonts w:ascii="Times New Roman" w:hAnsi="Times New Roman" w:cs="Times New Roman"/>
          <w:sz w:val="28"/>
          <w:szCs w:val="28"/>
        </w:rPr>
        <w:t>«Использование эффективных практик в образовательном процессе обучающихся с аутистическими нарушениями» с докладом «Сенсорные особенности детей с аутистическими нарушениями».</w:t>
      </w:r>
    </w:p>
    <w:p w14:paraId="66035882" w14:textId="5D92F383" w:rsidR="001F27D0" w:rsidRDefault="009C06D1" w:rsidP="009C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2022 года педагоги-психологи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Гапанович Л.А.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«Как общаться с человеком с особыми потребностями» для учащихся-волонтеров ГУО «Кобринский государственный профессиональный лицей сферы обслуживания».</w:t>
      </w:r>
    </w:p>
    <w:p w14:paraId="4AAE5E1E" w14:textId="21291C91" w:rsidR="009C06D1" w:rsidRDefault="009C06D1" w:rsidP="009C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2022 года 3 педагога приняли участие в обучающем семинаре «Сенсорная интеграция</w:t>
      </w:r>
      <w:r w:rsidR="00BD55FD">
        <w:rPr>
          <w:rFonts w:ascii="Times New Roman" w:hAnsi="Times New Roman" w:cs="Times New Roman"/>
          <w:sz w:val="28"/>
          <w:szCs w:val="28"/>
        </w:rPr>
        <w:t>. Теория. Диагностика.</w:t>
      </w:r>
      <w:r w:rsidR="00610E31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BC479CA" w14:textId="5BDF3408" w:rsidR="00B4715D" w:rsidRPr="00B4715D" w:rsidRDefault="00B4715D" w:rsidP="00B4715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23 по 27 мая 2022 года ГУО «Брестский областной центр коррекционно-развивающего обучения и реабилитации» в рамках проведения областного фестиваля-конкурса профессионального мастерства среди учащихся, студентов и молодых рабочих реализовал ряд мероприятий, направленных на формирование инклюзивной культуры руководителей, учащихся учреждений общего среднего и профессионального образования. В ряде мероприятий решались задачи об информировании общественности о имеющихся достижениях учащихся и молодых рабочих с особенными возможностями в профессиональной сфере, о деятельности классов углубленной социальной и профессиональной подготовке, о перспективах развития </w:t>
      </w:r>
      <w:proofErr w:type="spellStart"/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в учреждениях образования Брестской области.</w:t>
      </w:r>
      <w:r w:rsidRPr="00B471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Так, администрацией и педагогами-психологами ГУО «Брестский областной центр коррекционно-развивающего обучения и реабилитации» было проведено 7 мастер-классов по темам «Кинематограф как средство формирования инклюзивной культуры», «Стереотипы и дискриминация в обществе и образовании», «Этикет взаимодействия с людьми, имеющими инвалидность», «Правила общения с людьми с инвалидностью», в которых приняли участие более 250 человек, среди которых директора и заместители директоров учреждений профессионального и специального образования, педагоги и учащиеся средних общеобразовательных школ </w:t>
      </w:r>
      <w:proofErr w:type="spellStart"/>
      <w:r w:rsidRPr="00B471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г.Кобрина</w:t>
      </w:r>
      <w:proofErr w:type="spellEnd"/>
      <w:r w:rsidRPr="00B471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Кобринского, </w:t>
      </w:r>
      <w:proofErr w:type="spellStart"/>
      <w:r w:rsidRPr="00B471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Пружанского</w:t>
      </w:r>
      <w:proofErr w:type="spellEnd"/>
      <w:r w:rsidRPr="00B471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Брестского районов, гости фестиваля. </w:t>
      </w:r>
    </w:p>
    <w:p w14:paraId="0B80F4E8" w14:textId="77777777" w:rsidR="00B4715D" w:rsidRPr="00B4715D" w:rsidRDefault="00B4715D" w:rsidP="00B4715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мая 2022 года ГУО «Брестский областной центр коррекционно-развивающего обучения и реабилитации» принял участие с выступлением Жук Татьяны Васильевны «Опыт проведения фестиваля профессионального мастерства обучающихся с ОВЗ: задачи, перспективы» во II Межрегиональной научно-практической конференции «Актуальные вопросы профориентации и трудоустройства обучающихся из числа лиц с ОВЗ и инвалидов в условиях регионального рынка труда» (организатор ГАУ ДПО Иркутской области </w:t>
      </w:r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«Региональный институт кадровой политики и непрерывного профессионального образования»).</w:t>
      </w:r>
    </w:p>
    <w:p w14:paraId="4EA99C54" w14:textId="188AEDF2" w:rsidR="00B4715D" w:rsidRDefault="00B4715D" w:rsidP="00B4715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мая 2022 года состоялся круглый стол в формате </w:t>
      </w:r>
      <w:proofErr w:type="spellStart"/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>стрим</w:t>
      </w:r>
      <w:proofErr w:type="spellEnd"/>
      <w:r w:rsidRPr="00B47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международным участием «Потенциал учреждений специального 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движении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Абилимпикс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B4715D">
        <w:rPr>
          <w:rFonts w:ascii="Times New Roman" w:eastAsia="Times New Roman" w:hAnsi="Times New Roman" w:cs="Times New Roman"/>
          <w:sz w:val="28"/>
          <w:szCs w:val="28"/>
        </w:rPr>
        <w:t>Круглый стол включал как выступления представителей специальных учреждений образования Брестской области, так и зарубежных коллег. Татьяна Васильевна была модератором данного мероприятия. С приветственным словом ко всем участникам обратился Грибанов Игорь Николаевич, руководитель Национального центра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» (Российская Федерация,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>), рассказав об экономическом и социальном потенциале движения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>» со стороны Республиканского института профессионального образования выступила Наталья Михайловна Шевченко-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Савлакова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>, начальник центра международного сотрудничества учреждения образования «Республиканский институт профессионального образования», кандидат психологических наук. О перспективах развития движения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» в России на примере компетенций «Массажист» и «Прикладная эстетика» рассказали докладчики из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г.Москвы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 xml:space="preserve">Мельник Владислав Владимирович – владелец группы компаний ЦПРМ, Президент Международной Ассоциации специалистов по массажу, эстетике и реабилитации, психотерапевт, преподаватель и автор методик по телесно-ориентированным технологиям. Главный эксперт и тренер Национальной сборной </w:t>
      </w:r>
      <w:proofErr w:type="spellStart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Россия по компетенции «Массажист», член координационного совета работодателей; </w:t>
      </w:r>
      <w:proofErr w:type="spellStart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>Амчевская</w:t>
      </w:r>
      <w:proofErr w:type="spellEnd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Вячеславовна – главный эксперт и тренер Национальной сборной «</w:t>
      </w:r>
      <w:proofErr w:type="spellStart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i/>
          <w:sz w:val="28"/>
          <w:szCs w:val="28"/>
        </w:rPr>
        <w:t>» России по компетенции «Прикладная эстетика», председатель государственной экзаменационной комиссии, член координационного совета работодателей; лидер социального волонтерского движения «Массаж спасет мир», советник Президента Международной Ассоциации специалистов по массажу, эстетике и реабилитации</w:t>
      </w:r>
      <w:r w:rsidRPr="00B4715D">
        <w:rPr>
          <w:rFonts w:ascii="Times New Roman" w:eastAsia="Times New Roman" w:hAnsi="Times New Roman" w:cs="Times New Roman"/>
          <w:sz w:val="28"/>
          <w:szCs w:val="28"/>
        </w:rPr>
        <w:t>). Об особенностях организации работы конкурсной площадки в рамках Регионального этапа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» (из опыта работы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-Черкасского филиала ГБПОУ «Тольяттинский медицинский колледж») в своем выступлении рассказала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Исаевская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Екатерина Владимировна – руководитель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>-Черкасского филиала ГБПОУ «Тольяттинский медицинский колледж». Ларисова Ирина Анатольевна, заместитель директора по УВР государственного бюджетного профессионального образовательного учреждения Ямало-Ненецкого автономного округа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Муравленковский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многопрофильный колледж», кандидат педагогических наук, Советник Российской Академии Естествознания, Член-корреспондент Международной Академии образования рассказала об особенностях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подготовкиучастников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к чемпионату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компетенциям «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B47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«Администрирование </w:t>
      </w:r>
      <w:proofErr w:type="gramStart"/>
      <w:r w:rsidRPr="00B4715D">
        <w:rPr>
          <w:rFonts w:ascii="Times New Roman" w:eastAsia="Times New Roman" w:hAnsi="Times New Roman" w:cs="Times New Roman"/>
          <w:sz w:val="28"/>
          <w:szCs w:val="28"/>
        </w:rPr>
        <w:t>баз</w:t>
      </w:r>
      <w:proofErr w:type="gram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данных». Директора специальных школ Брестской области презентовали свой опыт работы по профессиональной подготовке учащихся всех нозологических групп. К открытому диалогу подключились эксперты из Российской Федерации,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г.Магадана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, Кыргызстана, Казахстана, Армении. Директора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ЦКРОиР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 xml:space="preserve"> как координаторы системы специального образования у себя в районах также имели возможность задавать вопросы по заявленной теме и обменяться мнениями о потенциале учреждений специального образования в движении </w:t>
      </w:r>
      <w:proofErr w:type="spellStart"/>
      <w:r w:rsidRPr="00B4715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B47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8A8B8" w14:textId="75E3A7F1" w:rsidR="00D10DB8" w:rsidRPr="00B4715D" w:rsidRDefault="00D10DB8" w:rsidP="00B4715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мая 2022 года состоялся выезд ПМПК в ГУО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дом» с целью психолого-медико-педагогического обследования воспитанников.</w:t>
      </w:r>
    </w:p>
    <w:p w14:paraId="52BEC704" w14:textId="19DD510D" w:rsidR="009C06D1" w:rsidRDefault="00D10DB8" w:rsidP="009C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0DB8">
        <w:rPr>
          <w:rFonts w:ascii="Times New Roman" w:hAnsi="Times New Roman" w:cs="Times New Roman"/>
          <w:sz w:val="28"/>
          <w:szCs w:val="28"/>
        </w:rPr>
        <w:t xml:space="preserve"> период с 05.05.2022 по 06.05.2022 с выходом на место комиссией по проведению подтверждения государственной аккредитации в рамках проведения административной процедуры подтверждения государственной аккредитации изучены основные направления деятельности государственного учреждения образования «Брестский областной центр коррекционно-развивающего обучения и реабилитации», в том числе организация образовательного процесса и условия его осуществления, соблюдение требований законодательства об образовании, соответствие содержания и качества образования требованиям образовательных стандартов, учебно-программной документации образовательных программ специального образования.</w:t>
      </w:r>
      <w:r w:rsidR="00B90B31" w:rsidRPr="00B90B31">
        <w:rPr>
          <w:rFonts w:ascii="Times New Roman" w:hAnsi="Times New Roman" w:cs="Times New Roman"/>
          <w:sz w:val="28"/>
          <w:szCs w:val="28"/>
        </w:rPr>
        <w:t xml:space="preserve"> </w:t>
      </w:r>
      <w:r w:rsidR="00B90B31">
        <w:rPr>
          <w:rFonts w:ascii="Times New Roman" w:hAnsi="Times New Roman" w:cs="Times New Roman"/>
          <w:sz w:val="28"/>
          <w:szCs w:val="28"/>
        </w:rPr>
        <w:t>По результатам изучения</w:t>
      </w:r>
      <w:r w:rsidR="00B90B31" w:rsidRPr="00B90B31">
        <w:rPr>
          <w:rFonts w:ascii="Times New Roman" w:hAnsi="Times New Roman" w:cs="Times New Roman"/>
          <w:sz w:val="28"/>
          <w:szCs w:val="28"/>
        </w:rPr>
        <w:t xml:space="preserve"> департамент контроля качества образования Министерства образования Республики Беларусь подтверди</w:t>
      </w:r>
      <w:r w:rsidR="00B90B31">
        <w:rPr>
          <w:rFonts w:ascii="Times New Roman" w:hAnsi="Times New Roman" w:cs="Times New Roman"/>
          <w:sz w:val="28"/>
          <w:szCs w:val="28"/>
        </w:rPr>
        <w:t>л</w:t>
      </w:r>
      <w:r w:rsidR="00B90B31" w:rsidRPr="00B90B31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государственного учреждения образования «Брестский областной центр коррекционно-развивающего обучения и реабилитации» на соответствие заявленному виду центр коррекционно-развивающего обучения и реабилитации.</w:t>
      </w:r>
    </w:p>
    <w:p w14:paraId="6619377B" w14:textId="77777777" w:rsidR="001F27D0" w:rsidRDefault="001F27D0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4E222" w14:textId="5A1EF80B" w:rsidR="00D27602" w:rsidRPr="00864596" w:rsidRDefault="006020F4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96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864596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864596">
        <w:rPr>
          <w:rFonts w:ascii="Times New Roman" w:hAnsi="Times New Roman" w:cs="Times New Roman"/>
          <w:sz w:val="28"/>
          <w:szCs w:val="28"/>
        </w:rPr>
        <w:t xml:space="preserve"> </w:t>
      </w:r>
      <w:r w:rsidR="00BB7A69" w:rsidRPr="00864596">
        <w:rPr>
          <w:rFonts w:ascii="Times New Roman" w:hAnsi="Times New Roman" w:cs="Times New Roman"/>
          <w:sz w:val="28"/>
          <w:szCs w:val="28"/>
        </w:rPr>
        <w:t>п</w:t>
      </w:r>
      <w:r w:rsidR="00C03624" w:rsidRPr="00864596">
        <w:rPr>
          <w:rFonts w:ascii="Times New Roman" w:hAnsi="Times New Roman" w:cs="Times New Roman"/>
          <w:sz w:val="28"/>
          <w:szCs w:val="28"/>
        </w:rPr>
        <w:t xml:space="preserve">роизводилась работа </w:t>
      </w:r>
      <w:r w:rsidR="00864596" w:rsidRPr="00864596">
        <w:rPr>
          <w:rFonts w:ascii="Times New Roman" w:hAnsi="Times New Roman" w:cs="Times New Roman"/>
          <w:sz w:val="28"/>
          <w:szCs w:val="28"/>
        </w:rPr>
        <w:t xml:space="preserve">по сбору, анализу и подготовке аналитических отчетов по всем направлениям деятельности </w:t>
      </w:r>
      <w:proofErr w:type="spellStart"/>
      <w:r w:rsidR="00864596" w:rsidRPr="00864596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864596" w:rsidRPr="00864596">
        <w:rPr>
          <w:rFonts w:ascii="Times New Roman" w:hAnsi="Times New Roman" w:cs="Times New Roman"/>
          <w:sz w:val="28"/>
          <w:szCs w:val="28"/>
        </w:rPr>
        <w:t xml:space="preserve"> Брестской области в 2021/2022 учебном году</w:t>
      </w:r>
      <w:r w:rsidR="00864596">
        <w:rPr>
          <w:rFonts w:ascii="Times New Roman" w:hAnsi="Times New Roman" w:cs="Times New Roman"/>
          <w:sz w:val="28"/>
          <w:szCs w:val="28"/>
        </w:rPr>
        <w:t>, подготовка к проведению инклюзивного творческого фестиваля «Вместе мы сможем больше»</w:t>
      </w:r>
      <w:r w:rsidR="00BB7A69" w:rsidRPr="00864596">
        <w:rPr>
          <w:rFonts w:ascii="Times New Roman" w:hAnsi="Times New Roman" w:cs="Times New Roman"/>
          <w:sz w:val="28"/>
          <w:szCs w:val="28"/>
        </w:rPr>
        <w:t xml:space="preserve">. </w:t>
      </w:r>
      <w:r w:rsidR="001017F4" w:rsidRPr="00864596">
        <w:rPr>
          <w:rFonts w:ascii="Times New Roman" w:hAnsi="Times New Roman" w:cs="Times New Roman"/>
          <w:sz w:val="28"/>
          <w:szCs w:val="28"/>
        </w:rPr>
        <w:t xml:space="preserve">На стендах и на сайте ГУО «Брестский </w:t>
      </w:r>
      <w:proofErr w:type="spellStart"/>
      <w:r w:rsidR="001017F4" w:rsidRPr="00864596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017F4" w:rsidRPr="00864596">
        <w:rPr>
          <w:rFonts w:ascii="Times New Roman" w:hAnsi="Times New Roman" w:cs="Times New Roman"/>
          <w:sz w:val="28"/>
          <w:szCs w:val="28"/>
        </w:rPr>
        <w:t>»</w:t>
      </w:r>
      <w:r w:rsidR="00415E10" w:rsidRPr="00864596">
        <w:rPr>
          <w:rFonts w:ascii="Times New Roman" w:hAnsi="Times New Roman" w:cs="Times New Roman"/>
          <w:sz w:val="28"/>
          <w:szCs w:val="28"/>
        </w:rPr>
        <w:t xml:space="preserve"> специалисты про</w:t>
      </w:r>
      <w:r w:rsidR="001017F4" w:rsidRPr="00864596">
        <w:rPr>
          <w:rFonts w:ascii="Times New Roman" w:hAnsi="Times New Roman" w:cs="Times New Roman"/>
          <w:sz w:val="28"/>
          <w:szCs w:val="28"/>
        </w:rPr>
        <w:t>водили к</w:t>
      </w:r>
      <w:r w:rsidR="00503348" w:rsidRPr="00864596">
        <w:rPr>
          <w:rFonts w:ascii="Times New Roman" w:hAnsi="Times New Roman" w:cs="Times New Roman"/>
          <w:sz w:val="28"/>
          <w:szCs w:val="28"/>
        </w:rPr>
        <w:t>о</w:t>
      </w:r>
      <w:r w:rsidR="001017F4" w:rsidRPr="00864596">
        <w:rPr>
          <w:rFonts w:ascii="Times New Roman" w:hAnsi="Times New Roman" w:cs="Times New Roman"/>
          <w:sz w:val="28"/>
          <w:szCs w:val="28"/>
        </w:rPr>
        <w:t xml:space="preserve">нсультирование родителей детей с ОПФР </w:t>
      </w:r>
      <w:r w:rsidR="00503348" w:rsidRPr="00864596">
        <w:rPr>
          <w:rFonts w:ascii="Times New Roman" w:hAnsi="Times New Roman" w:cs="Times New Roman"/>
          <w:sz w:val="28"/>
          <w:szCs w:val="28"/>
        </w:rPr>
        <w:t>посредст</w:t>
      </w:r>
      <w:r w:rsidR="001017F4" w:rsidRPr="00864596">
        <w:rPr>
          <w:rFonts w:ascii="Times New Roman" w:hAnsi="Times New Roman" w:cs="Times New Roman"/>
          <w:sz w:val="28"/>
          <w:szCs w:val="28"/>
        </w:rPr>
        <w:t>вом размещения информации в разделе «Консультирует специалист»</w:t>
      </w:r>
      <w:r w:rsidR="0006678D" w:rsidRPr="00864596">
        <w:rPr>
          <w:rFonts w:ascii="Times New Roman" w:hAnsi="Times New Roman" w:cs="Times New Roman"/>
          <w:sz w:val="28"/>
          <w:szCs w:val="28"/>
        </w:rPr>
        <w:t>.</w:t>
      </w:r>
    </w:p>
    <w:p w14:paraId="08855D31" w14:textId="1847909A" w:rsidR="00AF37F3" w:rsidRPr="002440EB" w:rsidRDefault="00AF37F3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5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3C41CC5" w14:textId="466E5280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3DDF" w14:textId="29FBFE73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657EA778" w14:textId="77777777" w:rsidR="00991285" w:rsidRDefault="00991285" w:rsidP="000858F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3C962CE2" w14:textId="77777777" w:rsidR="00991285" w:rsidRPr="002440EB" w:rsidRDefault="00991285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5D82" w14:textId="77777777" w:rsidR="003C6980" w:rsidRDefault="003C6980" w:rsidP="00883AAF">
      <w:pPr>
        <w:spacing w:after="0" w:line="240" w:lineRule="auto"/>
      </w:pPr>
      <w:r>
        <w:separator/>
      </w:r>
    </w:p>
  </w:endnote>
  <w:endnote w:type="continuationSeparator" w:id="0">
    <w:p w14:paraId="7B1903A4" w14:textId="77777777" w:rsidR="003C6980" w:rsidRDefault="003C6980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2472" w14:textId="77777777" w:rsidR="003C6980" w:rsidRDefault="003C6980" w:rsidP="00883AAF">
      <w:pPr>
        <w:spacing w:after="0" w:line="240" w:lineRule="auto"/>
      </w:pPr>
      <w:r>
        <w:separator/>
      </w:r>
    </w:p>
  </w:footnote>
  <w:footnote w:type="continuationSeparator" w:id="0">
    <w:p w14:paraId="38593329" w14:textId="77777777" w:rsidR="003C6980" w:rsidRDefault="003C6980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6059FDEF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B9">
          <w:rPr>
            <w:noProof/>
          </w:rPr>
          <w:t>2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1FA4224"/>
    <w:multiLevelType w:val="hybridMultilevel"/>
    <w:tmpl w:val="D7764424"/>
    <w:lvl w:ilvl="0" w:tplc="0394B90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142031"/>
    <w:multiLevelType w:val="hybridMultilevel"/>
    <w:tmpl w:val="759A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44EF3"/>
    <w:rsid w:val="0005449A"/>
    <w:rsid w:val="0006678D"/>
    <w:rsid w:val="0006758E"/>
    <w:rsid w:val="000811A7"/>
    <w:rsid w:val="000858FB"/>
    <w:rsid w:val="0008757B"/>
    <w:rsid w:val="000F6FD8"/>
    <w:rsid w:val="000F7423"/>
    <w:rsid w:val="001017F4"/>
    <w:rsid w:val="001019E7"/>
    <w:rsid w:val="00120740"/>
    <w:rsid w:val="0012375C"/>
    <w:rsid w:val="00123B76"/>
    <w:rsid w:val="001375C7"/>
    <w:rsid w:val="00166CFF"/>
    <w:rsid w:val="001719D5"/>
    <w:rsid w:val="00180423"/>
    <w:rsid w:val="001942B6"/>
    <w:rsid w:val="001A25A6"/>
    <w:rsid w:val="001D39EB"/>
    <w:rsid w:val="001D4CD8"/>
    <w:rsid w:val="001E2C90"/>
    <w:rsid w:val="001F1BFA"/>
    <w:rsid w:val="001F27D0"/>
    <w:rsid w:val="00200FDB"/>
    <w:rsid w:val="0020482C"/>
    <w:rsid w:val="00227D95"/>
    <w:rsid w:val="002440EB"/>
    <w:rsid w:val="002C1D12"/>
    <w:rsid w:val="002D1E90"/>
    <w:rsid w:val="002D2FD4"/>
    <w:rsid w:val="00314F5A"/>
    <w:rsid w:val="003400A9"/>
    <w:rsid w:val="00342858"/>
    <w:rsid w:val="0034292D"/>
    <w:rsid w:val="00355183"/>
    <w:rsid w:val="00364099"/>
    <w:rsid w:val="00371AEC"/>
    <w:rsid w:val="00397B1C"/>
    <w:rsid w:val="003A4F42"/>
    <w:rsid w:val="003B22F3"/>
    <w:rsid w:val="003C6980"/>
    <w:rsid w:val="00415E10"/>
    <w:rsid w:val="004872CF"/>
    <w:rsid w:val="004B00A5"/>
    <w:rsid w:val="004D11B9"/>
    <w:rsid w:val="004E412B"/>
    <w:rsid w:val="004E49EF"/>
    <w:rsid w:val="004F4E17"/>
    <w:rsid w:val="004F5F2B"/>
    <w:rsid w:val="00503348"/>
    <w:rsid w:val="005121A2"/>
    <w:rsid w:val="00522FF5"/>
    <w:rsid w:val="00536F38"/>
    <w:rsid w:val="005430C3"/>
    <w:rsid w:val="00562F7E"/>
    <w:rsid w:val="00563E99"/>
    <w:rsid w:val="005762EF"/>
    <w:rsid w:val="005D20C2"/>
    <w:rsid w:val="005D51FB"/>
    <w:rsid w:val="006020F4"/>
    <w:rsid w:val="00610E31"/>
    <w:rsid w:val="006138EC"/>
    <w:rsid w:val="0062694C"/>
    <w:rsid w:val="0063174C"/>
    <w:rsid w:val="006369C2"/>
    <w:rsid w:val="00686854"/>
    <w:rsid w:val="006E2B3A"/>
    <w:rsid w:val="00700B55"/>
    <w:rsid w:val="00703C77"/>
    <w:rsid w:val="007400E3"/>
    <w:rsid w:val="007408AB"/>
    <w:rsid w:val="007537EC"/>
    <w:rsid w:val="00794478"/>
    <w:rsid w:val="00796829"/>
    <w:rsid w:val="007B23FF"/>
    <w:rsid w:val="007D4CA9"/>
    <w:rsid w:val="008163C0"/>
    <w:rsid w:val="00825223"/>
    <w:rsid w:val="00842360"/>
    <w:rsid w:val="00862FB5"/>
    <w:rsid w:val="00864596"/>
    <w:rsid w:val="00866495"/>
    <w:rsid w:val="0088203E"/>
    <w:rsid w:val="008821DF"/>
    <w:rsid w:val="00883AAF"/>
    <w:rsid w:val="008C6386"/>
    <w:rsid w:val="008D06A0"/>
    <w:rsid w:val="009023EB"/>
    <w:rsid w:val="00906EF8"/>
    <w:rsid w:val="00906F49"/>
    <w:rsid w:val="009434DB"/>
    <w:rsid w:val="00945F84"/>
    <w:rsid w:val="00951D0B"/>
    <w:rsid w:val="00952C98"/>
    <w:rsid w:val="009641C4"/>
    <w:rsid w:val="00973EBA"/>
    <w:rsid w:val="00976400"/>
    <w:rsid w:val="009849E7"/>
    <w:rsid w:val="00987B81"/>
    <w:rsid w:val="00991285"/>
    <w:rsid w:val="009C06D1"/>
    <w:rsid w:val="009E12D9"/>
    <w:rsid w:val="009F10A0"/>
    <w:rsid w:val="00A007A8"/>
    <w:rsid w:val="00A322EE"/>
    <w:rsid w:val="00A34E76"/>
    <w:rsid w:val="00A4798A"/>
    <w:rsid w:val="00A62AF2"/>
    <w:rsid w:val="00AC07A6"/>
    <w:rsid w:val="00AD0D04"/>
    <w:rsid w:val="00AD752A"/>
    <w:rsid w:val="00AE1A27"/>
    <w:rsid w:val="00AE3C02"/>
    <w:rsid w:val="00AE43F3"/>
    <w:rsid w:val="00AF023E"/>
    <w:rsid w:val="00AF37F3"/>
    <w:rsid w:val="00B01C7A"/>
    <w:rsid w:val="00B142E7"/>
    <w:rsid w:val="00B31D01"/>
    <w:rsid w:val="00B37681"/>
    <w:rsid w:val="00B427E2"/>
    <w:rsid w:val="00B4715D"/>
    <w:rsid w:val="00B83957"/>
    <w:rsid w:val="00B90B31"/>
    <w:rsid w:val="00BA3B10"/>
    <w:rsid w:val="00BB7A69"/>
    <w:rsid w:val="00BD55FD"/>
    <w:rsid w:val="00BF1318"/>
    <w:rsid w:val="00C03624"/>
    <w:rsid w:val="00C155F2"/>
    <w:rsid w:val="00C27818"/>
    <w:rsid w:val="00C31200"/>
    <w:rsid w:val="00C329C7"/>
    <w:rsid w:val="00C60377"/>
    <w:rsid w:val="00C723C1"/>
    <w:rsid w:val="00C749D9"/>
    <w:rsid w:val="00CA7DFE"/>
    <w:rsid w:val="00CC16F9"/>
    <w:rsid w:val="00D10DB8"/>
    <w:rsid w:val="00D27602"/>
    <w:rsid w:val="00D476DF"/>
    <w:rsid w:val="00D566A9"/>
    <w:rsid w:val="00D90EC4"/>
    <w:rsid w:val="00D935A1"/>
    <w:rsid w:val="00DB2232"/>
    <w:rsid w:val="00DC20C4"/>
    <w:rsid w:val="00DC22BE"/>
    <w:rsid w:val="00E03F3A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EE5004"/>
    <w:rsid w:val="00F005CC"/>
    <w:rsid w:val="00F034C3"/>
    <w:rsid w:val="00F07A98"/>
    <w:rsid w:val="00F1596A"/>
    <w:rsid w:val="00F447F1"/>
    <w:rsid w:val="00F52962"/>
    <w:rsid w:val="00F87A26"/>
    <w:rsid w:val="00F94DAE"/>
    <w:rsid w:val="00F953DC"/>
    <w:rsid w:val="00F96512"/>
    <w:rsid w:val="00FA0C73"/>
    <w:rsid w:val="00FA756E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0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24</cp:revision>
  <cp:lastPrinted>2021-12-23T10:14:00Z</cp:lastPrinted>
  <dcterms:created xsi:type="dcterms:W3CDTF">2021-11-24T11:38:00Z</dcterms:created>
  <dcterms:modified xsi:type="dcterms:W3CDTF">2022-06-28T09:29:00Z</dcterms:modified>
</cp:coreProperties>
</file>